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BF" w:rsidRPr="00A47122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Dunakeszi </w:t>
      </w:r>
      <w:r w:rsidR="00355E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Város </w:t>
      </w:r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</w:t>
      </w:r>
      <w:r w:rsid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Képviselő-testületének a</w:t>
      </w:r>
      <w:proofErr w:type="gramStart"/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….</w:t>
      </w:r>
      <w:proofErr w:type="gramEnd"/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 w:rsidR="004E22C0"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.(</w:t>
      </w:r>
      <w:r w:rsidR="004E22C0"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4E22C0"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26</w:t>
      </w:r>
      <w:r w:rsidRPr="00A4712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.) önkormányzati rendelete </w:t>
      </w:r>
      <w:r w:rsidRPr="00A47122">
        <w:rPr>
          <w:rFonts w:ascii="Times New Roman" w:hAnsi="Times New Roman" w:cs="Times New Roman"/>
          <w:b/>
          <w:bCs/>
          <w:sz w:val="24"/>
          <w:szCs w:val="24"/>
        </w:rPr>
        <w:t xml:space="preserve">Dunakeszi Város </w:t>
      </w:r>
      <w:r w:rsidRPr="00A47122">
        <w:rPr>
          <w:rFonts w:ascii="Times New Roman" w:hAnsi="Times New Roman" w:cs="Times New Roman"/>
          <w:b/>
          <w:sz w:val="24"/>
          <w:szCs w:val="24"/>
        </w:rPr>
        <w:t>Önkormányzat</w:t>
      </w:r>
      <w:r w:rsidR="00A47122">
        <w:rPr>
          <w:rFonts w:ascii="Times New Roman" w:hAnsi="Times New Roman" w:cs="Times New Roman"/>
          <w:b/>
          <w:sz w:val="24"/>
          <w:szCs w:val="24"/>
        </w:rPr>
        <w:t>a</w:t>
      </w:r>
      <w:r w:rsidRPr="00A47122">
        <w:rPr>
          <w:rFonts w:ascii="Times New Roman" w:hAnsi="Times New Roman" w:cs="Times New Roman"/>
          <w:b/>
          <w:sz w:val="24"/>
          <w:szCs w:val="24"/>
        </w:rPr>
        <w:t xml:space="preserve"> képviselő-testületének az önkormányzati vagyon hasznosításának, használatának </w:t>
      </w:r>
      <w:r w:rsidRPr="00A47122">
        <w:rPr>
          <w:rFonts w:ascii="Times New Roman" w:hAnsi="Times New Roman" w:cs="Times New Roman"/>
          <w:b/>
          <w:bCs/>
          <w:sz w:val="24"/>
          <w:szCs w:val="24"/>
        </w:rPr>
        <w:t>és forgalmának rendjéről szóló 7/2012. (II.28.) rendeletének módosításáról</w:t>
      </w:r>
    </w:p>
    <w:p w:rsidR="000D53BF" w:rsidRPr="00A47122" w:rsidRDefault="000D53BF" w:rsidP="000D53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471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Dunakeszi Város </w:t>
      </w:r>
      <w:r w:rsidR="00A471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Önkormányzata </w:t>
      </w:r>
      <w:r w:rsidRPr="00A47122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 az Alaptörvény 32. cikk (1) bekezdés a), pontjában, a (2) bekezdésében kapott felhatalmazás alapján, valamint a Magyarország helyi önkormányzatairól szóló 2011. évi CLXXXIX. törvény 107.§ -</w:t>
      </w:r>
      <w:proofErr w:type="spellStart"/>
      <w:r w:rsidRPr="00A47122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Pr="00A471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</w:t>
      </w:r>
      <w:r w:rsidRPr="00A47122">
        <w:rPr>
          <w:rFonts w:ascii="Times New Roman" w:hAnsi="Times New Roman" w:cs="Times New Roman"/>
          <w:sz w:val="24"/>
          <w:szCs w:val="24"/>
        </w:rPr>
        <w:t xml:space="preserve">143. § (4) bekezdés i) pontjában kapott felhatalmazás alapján </w:t>
      </w:r>
      <w:r w:rsidRPr="00A47122">
        <w:rPr>
          <w:rFonts w:ascii="Times New Roman" w:eastAsia="Times New Roman" w:hAnsi="Times New Roman" w:cs="Times New Roman"/>
          <w:sz w:val="24"/>
          <w:szCs w:val="24"/>
          <w:lang w:eastAsia="hu-HU"/>
        </w:rPr>
        <w:t>meghatározott feladatkörében eljárva az alábbiakat rendeli el:</w:t>
      </w:r>
    </w:p>
    <w:p w:rsidR="000D53BF" w:rsidRPr="00A47122" w:rsidRDefault="000D53BF" w:rsidP="00A47122">
      <w:pPr>
        <w:pStyle w:val="Listaszerbekezds"/>
        <w:numPr>
          <w:ilvl w:val="0"/>
          <w:numId w:val="2"/>
        </w:numPr>
        <w:spacing w:before="100" w:beforeAutospacing="1" w:after="100" w:afterAutospacing="1"/>
        <w:jc w:val="center"/>
        <w:rPr>
          <w:rFonts w:cs="Times New Roman"/>
          <w:b/>
          <w:lang w:eastAsia="hu-HU"/>
        </w:rPr>
      </w:pPr>
      <w:r w:rsidRPr="00A47122">
        <w:rPr>
          <w:rFonts w:cs="Times New Roman"/>
          <w:b/>
          <w:lang w:eastAsia="hu-HU"/>
        </w:rPr>
        <w:t>§</w:t>
      </w:r>
    </w:p>
    <w:p w:rsidR="000D53BF" w:rsidRPr="00A47122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A47122">
        <w:rPr>
          <w:rFonts w:ascii="Times New Roman" w:hAnsi="Times New Roman" w:cs="Times New Roman"/>
          <w:sz w:val="24"/>
          <w:szCs w:val="24"/>
        </w:rPr>
        <w:t>Önkormányzat</w:t>
      </w:r>
      <w:r w:rsidR="00A47122">
        <w:rPr>
          <w:rFonts w:ascii="Times New Roman" w:hAnsi="Times New Roman" w:cs="Times New Roman"/>
          <w:sz w:val="24"/>
          <w:szCs w:val="24"/>
        </w:rPr>
        <w:t>a</w:t>
      </w:r>
      <w:r w:rsidRPr="00A47122">
        <w:rPr>
          <w:rFonts w:ascii="Times New Roman" w:hAnsi="Times New Roman" w:cs="Times New Roman"/>
          <w:sz w:val="24"/>
          <w:szCs w:val="24"/>
        </w:rPr>
        <w:t xml:space="preserve"> </w:t>
      </w:r>
      <w:r w:rsidR="00A47122">
        <w:rPr>
          <w:rFonts w:ascii="Times New Roman" w:hAnsi="Times New Roman" w:cs="Times New Roman"/>
          <w:sz w:val="24"/>
          <w:szCs w:val="24"/>
        </w:rPr>
        <w:t>K</w:t>
      </w:r>
      <w:r w:rsidRPr="00A47122">
        <w:rPr>
          <w:rFonts w:ascii="Times New Roman" w:hAnsi="Times New Roman" w:cs="Times New Roman"/>
          <w:sz w:val="24"/>
          <w:szCs w:val="24"/>
        </w:rPr>
        <w:t xml:space="preserve">épviselő-testületének az önkormányzati vagyon hasznosításának, használatának </w:t>
      </w:r>
      <w:r w:rsidRPr="00A47122">
        <w:rPr>
          <w:rFonts w:ascii="Times New Roman" w:hAnsi="Times New Roman" w:cs="Times New Roman"/>
          <w:bCs/>
          <w:sz w:val="24"/>
          <w:szCs w:val="24"/>
        </w:rPr>
        <w:t xml:space="preserve">és forgalmának rendjéről szóló 7/2012. (II.28.) rendelet </w:t>
      </w:r>
      <w:r w:rsidR="004E22C0" w:rsidRPr="00A47122">
        <w:rPr>
          <w:rFonts w:ascii="Times New Roman" w:hAnsi="Times New Roman" w:cs="Times New Roman"/>
          <w:bCs/>
          <w:sz w:val="24"/>
          <w:szCs w:val="24"/>
        </w:rPr>
        <w:t>1</w:t>
      </w:r>
      <w:r w:rsidRPr="00A47122">
        <w:rPr>
          <w:rFonts w:ascii="Times New Roman" w:hAnsi="Times New Roman" w:cs="Times New Roman"/>
          <w:bCs/>
          <w:sz w:val="24"/>
          <w:szCs w:val="24"/>
        </w:rPr>
        <w:t>. sz melléklet</w:t>
      </w:r>
      <w:r w:rsidR="00A47122">
        <w:rPr>
          <w:rFonts w:ascii="Times New Roman" w:hAnsi="Times New Roman" w:cs="Times New Roman"/>
          <w:bCs/>
          <w:sz w:val="24"/>
          <w:szCs w:val="24"/>
        </w:rPr>
        <w:t>ének</w:t>
      </w:r>
      <w:r w:rsidR="004E22C0" w:rsidRPr="00A47122">
        <w:rPr>
          <w:rFonts w:ascii="Times New Roman" w:hAnsi="Times New Roman" w:cs="Times New Roman"/>
          <w:bCs/>
          <w:sz w:val="24"/>
          <w:szCs w:val="24"/>
        </w:rPr>
        <w:t xml:space="preserve"> A pontj</w:t>
      </w:r>
      <w:r w:rsidR="00A01564" w:rsidRPr="00A47122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4E22C0" w:rsidRPr="00A47122">
        <w:rPr>
          <w:rFonts w:ascii="Times New Roman" w:hAnsi="Times New Roman" w:cs="Times New Roman"/>
          <w:bCs/>
          <w:sz w:val="24"/>
          <w:szCs w:val="24"/>
        </w:rPr>
        <w:t>új sorszámokkal</w:t>
      </w:r>
      <w:r w:rsidR="00A01564" w:rsidRPr="00A47122">
        <w:rPr>
          <w:rFonts w:ascii="Times New Roman" w:hAnsi="Times New Roman" w:cs="Times New Roman"/>
          <w:bCs/>
          <w:sz w:val="24"/>
          <w:szCs w:val="24"/>
        </w:rPr>
        <w:t xml:space="preserve"> és a 765 sorszáma</w:t>
      </w:r>
      <w:r w:rsidR="004E22C0" w:rsidRPr="00A471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7122">
        <w:rPr>
          <w:rFonts w:ascii="Times New Roman" w:hAnsi="Times New Roman" w:cs="Times New Roman"/>
          <w:bCs/>
          <w:sz w:val="24"/>
          <w:szCs w:val="24"/>
        </w:rPr>
        <w:t>az alábbi tartalommal módosul:</w:t>
      </w:r>
    </w:p>
    <w:p w:rsidR="000D53BF" w:rsidRPr="00A47122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Rcsostblzat"/>
        <w:tblW w:w="0" w:type="auto"/>
        <w:tblInd w:w="0" w:type="dxa"/>
        <w:tblLook w:val="04A0" w:firstRow="1" w:lastRow="0" w:firstColumn="1" w:lastColumn="0" w:noHBand="0" w:noVBand="1"/>
      </w:tblPr>
      <w:tblGrid>
        <w:gridCol w:w="1717"/>
        <w:gridCol w:w="1727"/>
        <w:gridCol w:w="1745"/>
        <w:gridCol w:w="1963"/>
        <w:gridCol w:w="1910"/>
      </w:tblGrid>
      <w:tr w:rsidR="000D53BF" w:rsidRPr="00A47122" w:rsidTr="000D53B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0D53B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Sorszám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0D53B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Helyrajzi szám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0D53B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0D53B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Vagyonkezelésbe adott ingatlan, vagyonkezelő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0D53B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A vagyonkezelésbe adás célját képező közfeladat</w:t>
            </w:r>
          </w:p>
        </w:tc>
      </w:tr>
      <w:tr w:rsidR="00A01564" w:rsidRPr="00A47122" w:rsidTr="000D53BF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A01564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765.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A0156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7796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15063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kivett </w:t>
            </w:r>
            <w:r w:rsidR="00A01564"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közterület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-</w:t>
            </w:r>
          </w:p>
        </w:tc>
      </w:tr>
      <w:tr w:rsidR="000D53BF" w:rsidRPr="00A47122" w:rsidTr="004E22C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4E22C0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796.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4E22C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3030/2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BF" w:rsidRPr="00A47122" w:rsidRDefault="004E22C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kivett közterület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BF" w:rsidRPr="00A47122" w:rsidRDefault="004E22C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BF" w:rsidRPr="00A47122" w:rsidRDefault="004E22C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4E22C0" w:rsidRPr="00A47122" w:rsidTr="004E22C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E22C0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797.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E22C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056/34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E22C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kivett </w:t>
            </w:r>
            <w:r w:rsidR="00C8785B"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helyi </w:t>
            </w: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közút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415BAE" w:rsidRPr="00A47122" w:rsidTr="004E22C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798.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036/551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kivett helyi közút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415BAE" w:rsidRPr="00A47122" w:rsidTr="004E22C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799.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036/552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kivett helyi közút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415BAE" w:rsidRPr="00A47122" w:rsidTr="004E22C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800.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036/553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kivett helyi közút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AE" w:rsidRPr="00A47122" w:rsidRDefault="00415BA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</w:tbl>
    <w:p w:rsidR="004E22C0" w:rsidRPr="00355E63" w:rsidRDefault="00A01564" w:rsidP="00355E63">
      <w:pPr>
        <w:pStyle w:val="Listaszerbekezds"/>
        <w:numPr>
          <w:ilvl w:val="0"/>
          <w:numId w:val="2"/>
        </w:numPr>
        <w:spacing w:before="100" w:beforeAutospacing="1" w:after="100" w:afterAutospacing="1"/>
        <w:jc w:val="center"/>
        <w:rPr>
          <w:rFonts w:cs="Times New Roman"/>
          <w:b/>
          <w:bCs/>
        </w:rPr>
      </w:pPr>
      <w:r w:rsidRPr="00355E63">
        <w:rPr>
          <w:rFonts w:cs="Times New Roman"/>
          <w:b/>
          <w:bCs/>
        </w:rPr>
        <w:t>§</w:t>
      </w:r>
    </w:p>
    <w:p w:rsidR="004E22C0" w:rsidRPr="00A47122" w:rsidRDefault="004E22C0" w:rsidP="004E22C0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A47122">
        <w:rPr>
          <w:rFonts w:ascii="Times New Roman" w:hAnsi="Times New Roman" w:cs="Times New Roman"/>
          <w:sz w:val="24"/>
          <w:szCs w:val="24"/>
        </w:rPr>
        <w:t xml:space="preserve">Önkormányzat képviselő-testületének az önkormányzati vagyon hasznosításának, használatának </w:t>
      </w:r>
      <w:r w:rsidRPr="00A47122">
        <w:rPr>
          <w:rFonts w:ascii="Times New Roman" w:hAnsi="Times New Roman" w:cs="Times New Roman"/>
          <w:bCs/>
          <w:sz w:val="24"/>
          <w:szCs w:val="24"/>
        </w:rPr>
        <w:t>és forgalmának rendjéről szóló 7/2012. (II.28.) rendelet 1. sz melléklet B pontjának 24. sorszáma az alábbi tartalommal módosul:</w:t>
      </w:r>
    </w:p>
    <w:tbl>
      <w:tblPr>
        <w:tblStyle w:val="Rcsostblzat"/>
        <w:tblW w:w="0" w:type="auto"/>
        <w:tblInd w:w="0" w:type="dxa"/>
        <w:tblLook w:val="04A0" w:firstRow="1" w:lastRow="0" w:firstColumn="1" w:lastColumn="0" w:noHBand="0" w:noVBand="1"/>
      </w:tblPr>
      <w:tblGrid>
        <w:gridCol w:w="1717"/>
        <w:gridCol w:w="1727"/>
        <w:gridCol w:w="1745"/>
        <w:gridCol w:w="1963"/>
        <w:gridCol w:w="1910"/>
      </w:tblGrid>
      <w:tr w:rsidR="004E22C0" w:rsidRPr="00A47122" w:rsidTr="004B3E8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Sorszám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Helyrajzi szám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Vagyonkezelésbe adott ingatlan, vagyonkezelő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A vagyonkezelésbe adás célját képező közfeladat</w:t>
            </w:r>
          </w:p>
        </w:tc>
      </w:tr>
      <w:tr w:rsidR="004E22C0" w:rsidRPr="00A47122" w:rsidTr="004B3E8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4E22C0" w:rsidP="00823B5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lastRenderedPageBreak/>
              <w:t>24.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6332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C0" w:rsidRPr="00A47122" w:rsidRDefault="00C8785B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 xml:space="preserve">kivett </w:t>
            </w:r>
            <w:r w:rsidR="004E22C0"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közterület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C0" w:rsidRPr="00A47122" w:rsidRDefault="004E22C0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</w:tbl>
    <w:p w:rsidR="004E22C0" w:rsidRPr="00A47122" w:rsidRDefault="004E22C0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4E22C0" w:rsidRPr="00A47122" w:rsidRDefault="00A01564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>3.</w:t>
      </w:r>
      <w:r w:rsidR="00355E63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>§</w:t>
      </w:r>
    </w:p>
    <w:p w:rsidR="00A01564" w:rsidRPr="00A47122" w:rsidRDefault="00A01564" w:rsidP="00A01564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A47122">
        <w:rPr>
          <w:rFonts w:ascii="Times New Roman" w:hAnsi="Times New Roman" w:cs="Times New Roman"/>
          <w:sz w:val="24"/>
          <w:szCs w:val="24"/>
        </w:rPr>
        <w:t xml:space="preserve">Önkormányzat képviselő-testületének az önkormányzati vagyon hasznosításának, használatának </w:t>
      </w:r>
      <w:r w:rsidRPr="00A47122">
        <w:rPr>
          <w:rFonts w:ascii="Times New Roman" w:hAnsi="Times New Roman" w:cs="Times New Roman"/>
          <w:bCs/>
          <w:sz w:val="24"/>
          <w:szCs w:val="24"/>
        </w:rPr>
        <w:t>és forgalmának rendjéről szóló 7/2012. (II.28.) rendelet 2. sz melléklet új sorszámokkal az alábbi tartalommal módosul:</w:t>
      </w:r>
    </w:p>
    <w:tbl>
      <w:tblPr>
        <w:tblStyle w:val="Rcsostblzat"/>
        <w:tblW w:w="0" w:type="auto"/>
        <w:tblInd w:w="0" w:type="dxa"/>
        <w:tblLook w:val="04A0" w:firstRow="1" w:lastRow="0" w:firstColumn="1" w:lastColumn="0" w:noHBand="0" w:noVBand="1"/>
      </w:tblPr>
      <w:tblGrid>
        <w:gridCol w:w="1714"/>
        <w:gridCol w:w="1725"/>
        <w:gridCol w:w="1750"/>
        <w:gridCol w:w="1963"/>
        <w:gridCol w:w="1910"/>
      </w:tblGrid>
      <w:tr w:rsidR="00A01564" w:rsidRPr="00A47122" w:rsidTr="004B3E8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Sorszám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Helyrajzi szám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Vagyonkezelésbe adott ingatlan, vagyonkezelő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A vagyonkezelésbe adás célját képező közfeladat</w:t>
            </w:r>
          </w:p>
        </w:tc>
      </w:tr>
      <w:tr w:rsidR="00A01564" w:rsidRPr="00A47122" w:rsidTr="004B3E8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957E4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367.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056/35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kivett óvoda (Aranyalma Óvoda)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A01564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A01564" w:rsidRPr="00A47122" w:rsidTr="004B3E8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A01564" w:rsidP="00957E4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368.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C8785B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056/36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C8785B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kivett beépítetlen terület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415BAE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64" w:rsidRPr="00A47122" w:rsidRDefault="00415BAE" w:rsidP="004B3E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A47122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</w:tbl>
    <w:p w:rsidR="00A01564" w:rsidRPr="00A47122" w:rsidRDefault="00A01564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0D53BF" w:rsidRPr="00A47122" w:rsidRDefault="00A01564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>4</w:t>
      </w:r>
      <w:r w:rsidR="000D53BF"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>.</w:t>
      </w:r>
      <w:r w:rsidR="00355E63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D53BF"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>§</w:t>
      </w:r>
    </w:p>
    <w:p w:rsidR="000D53BF" w:rsidRPr="00A47122" w:rsidRDefault="000D53BF" w:rsidP="000D53BF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cs="Times New Roman"/>
          <w:lang w:eastAsia="hu-HU"/>
        </w:rPr>
      </w:pPr>
      <w:r w:rsidRPr="00A47122">
        <w:rPr>
          <w:rFonts w:cs="Times New Roman"/>
          <w:lang w:eastAsia="hu-HU"/>
        </w:rPr>
        <w:t>E rendelet a kihird</w:t>
      </w:r>
      <w:r w:rsidR="00DF4CCB" w:rsidRPr="00A47122">
        <w:rPr>
          <w:rFonts w:cs="Times New Roman"/>
          <w:lang w:eastAsia="hu-HU"/>
        </w:rPr>
        <w:t>etést követő napon lép hatályba, és azt követő napon hatályát veszti.</w:t>
      </w:r>
    </w:p>
    <w:p w:rsidR="000D53BF" w:rsidRPr="00A47122" w:rsidRDefault="000D53BF" w:rsidP="000D53BF">
      <w:pPr>
        <w:pStyle w:val="Listaszerbekezds"/>
        <w:numPr>
          <w:ilvl w:val="0"/>
          <w:numId w:val="1"/>
        </w:numPr>
        <w:spacing w:before="100" w:beforeAutospacing="1" w:after="100" w:afterAutospacing="1"/>
        <w:rPr>
          <w:rFonts w:cs="Times New Roman"/>
          <w:lang w:eastAsia="hu-HU"/>
        </w:rPr>
      </w:pPr>
      <w:r w:rsidRPr="00A47122">
        <w:rPr>
          <w:rFonts w:cs="Times New Roman"/>
          <w:lang w:eastAsia="hu-HU"/>
        </w:rPr>
        <w:t>E rendelet kihirdetéséről a jegyző a Szervezeti és Működési Szabályzatban meghatározott módon gondoskodik.</w:t>
      </w:r>
    </w:p>
    <w:p w:rsidR="000D53BF" w:rsidRPr="00A47122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sz w:val="24"/>
          <w:szCs w:val="24"/>
          <w:lang w:eastAsia="hu-HU"/>
        </w:rPr>
        <w:t xml:space="preserve">Dunakeszi, </w:t>
      </w:r>
      <w:r w:rsidR="00A01564" w:rsidRPr="00A47122">
        <w:rPr>
          <w:rFonts w:ascii="Times New Roman" w:hAnsi="Times New Roman" w:cs="Times New Roman"/>
          <w:sz w:val="24"/>
          <w:szCs w:val="24"/>
          <w:lang w:eastAsia="hu-HU"/>
        </w:rPr>
        <w:t xml:space="preserve">2022. május </w:t>
      </w:r>
    </w:p>
    <w:p w:rsidR="000D53BF" w:rsidRPr="00A47122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:rsidR="000D53BF" w:rsidRPr="00A47122" w:rsidRDefault="000D53BF" w:rsidP="000D53B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Dr. Molnár György </w:t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  <w:t xml:space="preserve">Dióssi Csaba </w:t>
      </w:r>
    </w:p>
    <w:p w:rsidR="000D53BF" w:rsidRPr="00A47122" w:rsidRDefault="000D53BF" w:rsidP="000D53B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        jegyző</w:t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  <w:t xml:space="preserve">           polgármester</w:t>
      </w:r>
    </w:p>
    <w:p w:rsidR="00355E63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</w:p>
    <w:p w:rsidR="00355E63" w:rsidRDefault="00355E63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:rsidR="00355E63" w:rsidRDefault="00355E63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:rsidR="00355E63" w:rsidRDefault="00355E63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:rsidR="00355E63" w:rsidRDefault="00355E63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:rsidR="000D53BF" w:rsidRPr="00A47122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A47122">
        <w:rPr>
          <w:rFonts w:ascii="Times New Roman" w:hAnsi="Times New Roman" w:cs="Times New Roman"/>
          <w:sz w:val="24"/>
          <w:szCs w:val="24"/>
          <w:lang w:eastAsia="hu-HU"/>
        </w:rPr>
        <w:tab/>
      </w:r>
    </w:p>
    <w:p w:rsidR="000D53BF" w:rsidRPr="00A47122" w:rsidRDefault="000D53BF" w:rsidP="000D53B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b/>
          <w:sz w:val="24"/>
          <w:szCs w:val="24"/>
          <w:lang w:eastAsia="hu-HU"/>
        </w:rPr>
        <w:lastRenderedPageBreak/>
        <w:t>INDOKOLÁS</w:t>
      </w:r>
    </w:p>
    <w:p w:rsidR="000D53BF" w:rsidRPr="00A47122" w:rsidRDefault="000D53BF" w:rsidP="000D53B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hu-HU"/>
        </w:rPr>
      </w:pPr>
    </w:p>
    <w:p w:rsidR="000D53BF" w:rsidRPr="00A47122" w:rsidRDefault="000D53BF" w:rsidP="000D53B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 xml:space="preserve">Dunakeszi Város </w:t>
      </w:r>
      <w:r w:rsidRPr="00A47122">
        <w:rPr>
          <w:rFonts w:ascii="Times New Roman" w:hAnsi="Times New Roman" w:cs="Times New Roman"/>
          <w:sz w:val="24"/>
          <w:szCs w:val="24"/>
        </w:rPr>
        <w:t xml:space="preserve">Önkormányzat képviselő-testületének az önkormányzati vagyon hasznosításának, használatának </w:t>
      </w:r>
      <w:r w:rsidRPr="00A47122">
        <w:rPr>
          <w:rFonts w:ascii="Times New Roman" w:hAnsi="Times New Roman" w:cs="Times New Roman"/>
          <w:bCs/>
          <w:sz w:val="24"/>
          <w:szCs w:val="24"/>
        </w:rPr>
        <w:t xml:space="preserve">és forgalmának rendjéről szóló 7/2012. (II.28.) rendeletének módosításáról szóló </w:t>
      </w:r>
    </w:p>
    <w:p w:rsidR="000D53BF" w:rsidRPr="00A47122" w:rsidRDefault="000D53BF" w:rsidP="00C8785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>…../</w:t>
      </w:r>
      <w:r w:rsidR="00C8785B" w:rsidRPr="00A47122">
        <w:rPr>
          <w:rFonts w:ascii="Times New Roman" w:hAnsi="Times New Roman" w:cs="Times New Roman"/>
          <w:bCs/>
          <w:sz w:val="24"/>
          <w:szCs w:val="24"/>
        </w:rPr>
        <w:t xml:space="preserve">2022 </w:t>
      </w:r>
      <w:r w:rsidRPr="00A47122">
        <w:rPr>
          <w:rFonts w:ascii="Times New Roman" w:hAnsi="Times New Roman" w:cs="Times New Roman"/>
          <w:bCs/>
          <w:sz w:val="24"/>
          <w:szCs w:val="24"/>
        </w:rPr>
        <w:t>(</w:t>
      </w:r>
      <w:r w:rsidR="00C8785B" w:rsidRPr="00A47122">
        <w:rPr>
          <w:rFonts w:ascii="Times New Roman" w:hAnsi="Times New Roman" w:cs="Times New Roman"/>
          <w:bCs/>
          <w:sz w:val="24"/>
          <w:szCs w:val="24"/>
        </w:rPr>
        <w:t>V</w:t>
      </w:r>
      <w:r w:rsidRPr="00A47122">
        <w:rPr>
          <w:rFonts w:ascii="Times New Roman" w:hAnsi="Times New Roman" w:cs="Times New Roman"/>
          <w:bCs/>
          <w:sz w:val="24"/>
          <w:szCs w:val="24"/>
        </w:rPr>
        <w:t>.</w:t>
      </w:r>
      <w:r w:rsidR="00C8785B" w:rsidRPr="00A47122">
        <w:rPr>
          <w:rFonts w:ascii="Times New Roman" w:hAnsi="Times New Roman" w:cs="Times New Roman"/>
          <w:bCs/>
          <w:sz w:val="24"/>
          <w:szCs w:val="24"/>
        </w:rPr>
        <w:t>26</w:t>
      </w:r>
      <w:r w:rsidRPr="00A47122">
        <w:rPr>
          <w:rFonts w:ascii="Times New Roman" w:hAnsi="Times New Roman" w:cs="Times New Roman"/>
          <w:bCs/>
          <w:sz w:val="24"/>
          <w:szCs w:val="24"/>
        </w:rPr>
        <w:t>.) önkormányzati rendelethez</w:t>
      </w:r>
    </w:p>
    <w:p w:rsidR="00150633" w:rsidRPr="00A47122" w:rsidRDefault="00150633" w:rsidP="00C8785B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A47122">
        <w:rPr>
          <w:rFonts w:ascii="Times New Roman" w:hAnsi="Times New Roman" w:cs="Times New Roman"/>
          <w:sz w:val="24"/>
          <w:szCs w:val="24"/>
        </w:rPr>
        <w:t>1.</w:t>
      </w:r>
    </w:p>
    <w:p w:rsidR="00C8785B" w:rsidRPr="00A47122" w:rsidRDefault="00C8785B" w:rsidP="00C8785B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A47122">
        <w:rPr>
          <w:rFonts w:ascii="Times New Roman" w:hAnsi="Times New Roman" w:cs="Times New Roman"/>
          <w:sz w:val="24"/>
          <w:szCs w:val="24"/>
        </w:rPr>
        <w:t>Dunakeszi Város Önkormányzat</w:t>
      </w:r>
      <w:r w:rsidR="00355E63">
        <w:rPr>
          <w:rFonts w:ascii="Times New Roman" w:hAnsi="Times New Roman" w:cs="Times New Roman"/>
          <w:sz w:val="24"/>
          <w:szCs w:val="24"/>
        </w:rPr>
        <w:t>a</w:t>
      </w:r>
      <w:r w:rsidRPr="00A47122">
        <w:rPr>
          <w:rFonts w:ascii="Times New Roman" w:hAnsi="Times New Roman" w:cs="Times New Roman"/>
          <w:sz w:val="24"/>
          <w:szCs w:val="24"/>
        </w:rPr>
        <w:t xml:space="preserve"> tulajdo</w:t>
      </w:r>
      <w:r w:rsidR="00150633" w:rsidRPr="00A47122">
        <w:rPr>
          <w:rFonts w:ascii="Times New Roman" w:hAnsi="Times New Roman" w:cs="Times New Roman"/>
          <w:sz w:val="24"/>
          <w:szCs w:val="24"/>
        </w:rPr>
        <w:t>n</w:t>
      </w:r>
      <w:r w:rsidRPr="00A47122">
        <w:rPr>
          <w:rFonts w:ascii="Times New Roman" w:hAnsi="Times New Roman" w:cs="Times New Roman"/>
          <w:sz w:val="24"/>
          <w:szCs w:val="24"/>
        </w:rPr>
        <w:t>át képező és a vagyonrendeletben szereplő két ingatlan esetében KT határozatban foglalt átminősítésre került sor, melyet a földhivatal is átvezetett. A két ingatlan:</w:t>
      </w:r>
    </w:p>
    <w:p w:rsidR="00C8785B" w:rsidRPr="00A47122" w:rsidRDefault="00C8785B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sz w:val="24"/>
          <w:szCs w:val="24"/>
        </w:rPr>
        <w:t xml:space="preserve">Dunakeszi, belterület 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 xml:space="preserve">6332 hrsz beépítetlen területként volt rögzítve a vagyonrendeletben, </w:t>
      </w:r>
      <w:r w:rsidR="00150633" w:rsidRPr="00A47122">
        <w:rPr>
          <w:rFonts w:ascii="Times New Roman" w:hAnsi="Times New Roman" w:cs="Times New Roman"/>
          <w:bCs w:val="0"/>
          <w:sz w:val="24"/>
          <w:szCs w:val="24"/>
        </w:rPr>
        <w:t>Dunakeszi Város Önkormányzat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a</w:t>
      </w:r>
      <w:r w:rsidR="00150633" w:rsidRPr="00A47122">
        <w:rPr>
          <w:rFonts w:ascii="Times New Roman" w:hAnsi="Times New Roman" w:cs="Times New Roman"/>
          <w:bCs w:val="0"/>
          <w:sz w:val="24"/>
          <w:szCs w:val="24"/>
        </w:rPr>
        <w:t xml:space="preserve"> Képviselő-testületének 28/2022 (I.27.) számú határozata alapján átminősítés után kivett 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>közterület bes</w:t>
      </w:r>
      <w:r w:rsidR="00150633" w:rsidRPr="00A47122">
        <w:rPr>
          <w:rFonts w:ascii="Times New Roman" w:hAnsi="Times New Roman" w:cs="Times New Roman"/>
          <w:bCs w:val="0"/>
          <w:sz w:val="24"/>
          <w:szCs w:val="24"/>
        </w:rPr>
        <w:t>orolásúvá vált.</w:t>
      </w:r>
    </w:p>
    <w:p w:rsidR="00150633" w:rsidRPr="00A47122" w:rsidRDefault="00150633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Dunakeszi, belterület 7796 hrsz beépítetlen területként volt rögzítve a vagyonrendeletben, Dunakeszi Város Önkormányzat Képviselő-testületének 14/2022 (I.27.) számú határozata alapján átminősítés után kivett közterület besorolásúvá vált.</w:t>
      </w:r>
    </w:p>
    <w:p w:rsidR="003717A8" w:rsidRPr="00A47122" w:rsidRDefault="003717A8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2.</w:t>
      </w:r>
    </w:p>
    <w:p w:rsidR="003717A8" w:rsidRPr="00A47122" w:rsidRDefault="003717A8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 xml:space="preserve">A NIF Nemzeti Infrastruktúra Fejlesztő </w:t>
      </w:r>
      <w:proofErr w:type="spellStart"/>
      <w:r w:rsidRPr="00A47122">
        <w:rPr>
          <w:rFonts w:ascii="Times New Roman" w:hAnsi="Times New Roman" w:cs="Times New Roman"/>
          <w:bCs w:val="0"/>
          <w:sz w:val="24"/>
          <w:szCs w:val="24"/>
        </w:rPr>
        <w:t>Zrt-től</w:t>
      </w:r>
      <w:proofErr w:type="spellEnd"/>
      <w:r w:rsidRPr="00A47122">
        <w:rPr>
          <w:rFonts w:ascii="Times New Roman" w:hAnsi="Times New Roman" w:cs="Times New Roman"/>
          <w:bCs w:val="0"/>
          <w:sz w:val="24"/>
          <w:szCs w:val="24"/>
        </w:rPr>
        <w:t xml:space="preserve"> került ingyenesen a Dunakeszi Város Önkormányzat tulajdonába a Dunakeszi, belterület 3030/2 hrsz-ú kivett közterület megnevezésű ingat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l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>an. A</w:t>
      </w:r>
      <w:r w:rsidR="007A5E06" w:rsidRPr="00A47122">
        <w:rPr>
          <w:rFonts w:ascii="Times New Roman" w:hAnsi="Times New Roman" w:cs="Times New Roman"/>
          <w:bCs w:val="0"/>
          <w:sz w:val="24"/>
          <w:szCs w:val="24"/>
        </w:rPr>
        <w:t xml:space="preserve"> földhivatal által is megtörtént Dunakeszi Város Önkormányzat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a</w:t>
      </w:r>
      <w:r w:rsidR="007A5E06" w:rsidRPr="00A47122">
        <w:rPr>
          <w:rFonts w:ascii="Times New Roman" w:hAnsi="Times New Roman" w:cs="Times New Roman"/>
          <w:bCs w:val="0"/>
          <w:sz w:val="24"/>
          <w:szCs w:val="24"/>
        </w:rPr>
        <w:t xml:space="preserve"> javára a tulajdonjog átvezetése.</w:t>
      </w:r>
    </w:p>
    <w:p w:rsidR="00415BAE" w:rsidRPr="00A47122" w:rsidRDefault="00415BAE" w:rsidP="00415BAE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 xml:space="preserve">Dunakeszi Város Önkormányzata az új Diáknegyed megépítéséhez szükséges ingatlanok tulajdonosa lett, az alábbi ingatlanok esetében a földhivatali átvezetés is megtörtént. </w:t>
      </w:r>
    </w:p>
    <w:p w:rsidR="00415BAE" w:rsidRPr="00A47122" w:rsidRDefault="00415BAE" w:rsidP="00415BAE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Javaslom az ingat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l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>anok vagyonrendeletben történő felvételét az alábbiak szerint:</w:t>
      </w:r>
    </w:p>
    <w:p w:rsidR="00415BAE" w:rsidRPr="00A47122" w:rsidRDefault="00415BAE" w:rsidP="00415BAE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Forgalomképtelen törzsvagyonba kerül:</w:t>
      </w:r>
    </w:p>
    <w:p w:rsidR="00415BAE" w:rsidRPr="00A47122" w:rsidRDefault="00415BAE" w:rsidP="00415BAE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Dunakeszi külterület 036/551 hrsz. kivett helyi közút</w:t>
      </w:r>
    </w:p>
    <w:p w:rsidR="00415BAE" w:rsidRPr="00A47122" w:rsidRDefault="00415BAE" w:rsidP="00415BAE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Dunakeszi külterület 036/552 hrsz kivett helyi közút</w:t>
      </w:r>
    </w:p>
    <w:p w:rsidR="00415BAE" w:rsidRPr="00A47122" w:rsidRDefault="00415BAE" w:rsidP="00415BAE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Dunakeszi külterület 036/553 hrsz kivett helyi közút</w:t>
      </w:r>
    </w:p>
    <w:p w:rsidR="00150633" w:rsidRPr="00A47122" w:rsidRDefault="007A5E06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3</w:t>
      </w:r>
      <w:r w:rsidR="00150633" w:rsidRPr="00A47122">
        <w:rPr>
          <w:rFonts w:ascii="Times New Roman" w:hAnsi="Times New Roman" w:cs="Times New Roman"/>
          <w:bCs w:val="0"/>
          <w:sz w:val="24"/>
          <w:szCs w:val="24"/>
        </w:rPr>
        <w:t>.</w:t>
      </w:r>
    </w:p>
    <w:p w:rsidR="00150633" w:rsidRPr="00A47122" w:rsidRDefault="00150633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Dunakeszi Város Önkormányzat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a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 xml:space="preserve"> tulajdonát képező Dunakeszi 056/27 hrsz-ú ingat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l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 xml:space="preserve">an </w:t>
      </w:r>
      <w:r w:rsidR="003717A8" w:rsidRPr="00A47122">
        <w:rPr>
          <w:rFonts w:ascii="Times New Roman" w:hAnsi="Times New Roman" w:cs="Times New Roman"/>
          <w:bCs w:val="0"/>
          <w:sz w:val="24"/>
          <w:szCs w:val="24"/>
        </w:rPr>
        <w:t>változási vázrajz alapján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717A8" w:rsidRPr="00A47122">
        <w:rPr>
          <w:rFonts w:ascii="Times New Roman" w:hAnsi="Times New Roman" w:cs="Times New Roman"/>
          <w:bCs w:val="0"/>
          <w:sz w:val="24"/>
          <w:szCs w:val="24"/>
        </w:rPr>
        <w:t xml:space="preserve">megosztásra került: </w:t>
      </w:r>
      <w:r w:rsidR="007A5E06" w:rsidRPr="00A47122">
        <w:rPr>
          <w:rFonts w:ascii="Times New Roman" w:hAnsi="Times New Roman" w:cs="Times New Roman"/>
          <w:bCs w:val="0"/>
          <w:sz w:val="24"/>
          <w:szCs w:val="24"/>
        </w:rPr>
        <w:t xml:space="preserve">056/34, 056/35 és 056/36 </w:t>
      </w:r>
      <w:proofErr w:type="spellStart"/>
      <w:r w:rsidR="007A5E06" w:rsidRPr="00A47122">
        <w:rPr>
          <w:rFonts w:ascii="Times New Roman" w:hAnsi="Times New Roman" w:cs="Times New Roman"/>
          <w:bCs w:val="0"/>
          <w:sz w:val="24"/>
          <w:szCs w:val="24"/>
        </w:rPr>
        <w:t>hrsz-ra</w:t>
      </w:r>
      <w:proofErr w:type="spellEnd"/>
      <w:r w:rsidR="007A5E06" w:rsidRPr="00A47122">
        <w:rPr>
          <w:rFonts w:ascii="Times New Roman" w:hAnsi="Times New Roman" w:cs="Times New Roman"/>
          <w:bCs w:val="0"/>
          <w:sz w:val="24"/>
          <w:szCs w:val="24"/>
        </w:rPr>
        <w:t>. Az ingat</w:t>
      </w:r>
      <w:r w:rsidR="00355E63">
        <w:rPr>
          <w:rFonts w:ascii="Times New Roman" w:hAnsi="Times New Roman" w:cs="Times New Roman"/>
          <w:bCs w:val="0"/>
          <w:sz w:val="24"/>
          <w:szCs w:val="24"/>
        </w:rPr>
        <w:t>l</w:t>
      </w:r>
      <w:r w:rsidR="007A5E06" w:rsidRPr="00A47122">
        <w:rPr>
          <w:rFonts w:ascii="Times New Roman" w:hAnsi="Times New Roman" w:cs="Times New Roman"/>
          <w:bCs w:val="0"/>
          <w:sz w:val="24"/>
          <w:szCs w:val="24"/>
        </w:rPr>
        <w:t>anok vagyonrendeletben történő felvétele az alábbi:</w:t>
      </w:r>
    </w:p>
    <w:p w:rsidR="007A5E06" w:rsidRPr="00A47122" w:rsidRDefault="007A5E06" w:rsidP="00C8785B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lastRenderedPageBreak/>
        <w:t>Forgalomképtelen törzsvagyonba kerül: 056/34 hrsz. kivett helyi közút</w:t>
      </w:r>
    </w:p>
    <w:p w:rsidR="00C8785B" w:rsidRPr="00A47122" w:rsidRDefault="007A5E06" w:rsidP="007A5E06">
      <w:pPr>
        <w:pStyle w:val="Szvegtrzs"/>
        <w:rPr>
          <w:rFonts w:ascii="Times New Roman" w:hAnsi="Times New Roman" w:cs="Times New Roman"/>
          <w:bCs w:val="0"/>
          <w:sz w:val="24"/>
          <w:szCs w:val="24"/>
        </w:rPr>
      </w:pPr>
      <w:r w:rsidRPr="00A47122">
        <w:rPr>
          <w:rFonts w:ascii="Times New Roman" w:hAnsi="Times New Roman" w:cs="Times New Roman"/>
          <w:bCs w:val="0"/>
          <w:sz w:val="24"/>
          <w:szCs w:val="24"/>
        </w:rPr>
        <w:t>Korlátozottan forgalomképes törzsvagyonba kerül: 056/35 hrsz kivett óvoda (Aranyalma Óvoda) és 056/36 hrsz. kivett beépítetlen terület (lelendő Jégcsarnok területe)</w:t>
      </w:r>
      <w:r w:rsidRPr="00A47122">
        <w:rPr>
          <w:rFonts w:ascii="Times New Roman" w:hAnsi="Times New Roman" w:cs="Times New Roman"/>
          <w:bCs w:val="0"/>
          <w:sz w:val="24"/>
          <w:szCs w:val="24"/>
        </w:rPr>
        <w:tab/>
      </w:r>
      <w:r w:rsidRPr="00A47122">
        <w:rPr>
          <w:rFonts w:ascii="Times New Roman" w:hAnsi="Times New Roman" w:cs="Times New Roman"/>
          <w:bCs w:val="0"/>
          <w:sz w:val="24"/>
          <w:szCs w:val="24"/>
        </w:rPr>
        <w:tab/>
        <w:t xml:space="preserve">    </w:t>
      </w:r>
    </w:p>
    <w:p w:rsidR="000D53BF" w:rsidRPr="00A47122" w:rsidRDefault="000D53BF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 xml:space="preserve">Magyarország helyi önkormányzatairól szóló 2011. évi CLXXXIX. törvény (a továbbiakban: </w:t>
      </w:r>
      <w:proofErr w:type="spellStart"/>
      <w:r w:rsidRPr="00A47122">
        <w:rPr>
          <w:rFonts w:ascii="Times New Roman" w:hAnsi="Times New Roman" w:cs="Times New Roman"/>
          <w:bCs/>
          <w:sz w:val="24"/>
          <w:szCs w:val="24"/>
        </w:rPr>
        <w:t>Mötv</w:t>
      </w:r>
      <w:proofErr w:type="spellEnd"/>
      <w:r w:rsidRPr="00A47122">
        <w:rPr>
          <w:rFonts w:ascii="Times New Roman" w:hAnsi="Times New Roman" w:cs="Times New Roman"/>
          <w:bCs/>
          <w:sz w:val="24"/>
          <w:szCs w:val="24"/>
        </w:rPr>
        <w:t>.) és a nemzeti vagyonról szóló 2011. évi CXCVI. törvény (</w:t>
      </w:r>
      <w:r w:rsidR="00355E63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A47122">
        <w:rPr>
          <w:rFonts w:ascii="Times New Roman" w:hAnsi="Times New Roman" w:cs="Times New Roman"/>
          <w:bCs/>
          <w:sz w:val="24"/>
          <w:szCs w:val="24"/>
        </w:rPr>
        <w:t xml:space="preserve">továbbiakban: </w:t>
      </w:r>
      <w:proofErr w:type="spellStart"/>
      <w:r w:rsidRPr="00A47122">
        <w:rPr>
          <w:rFonts w:ascii="Times New Roman" w:hAnsi="Times New Roman" w:cs="Times New Roman"/>
          <w:bCs/>
          <w:sz w:val="24"/>
          <w:szCs w:val="24"/>
        </w:rPr>
        <w:t>Nvtv</w:t>
      </w:r>
      <w:proofErr w:type="spellEnd"/>
      <w:r w:rsidRPr="00A47122">
        <w:rPr>
          <w:rFonts w:ascii="Times New Roman" w:hAnsi="Times New Roman" w:cs="Times New Roman"/>
          <w:bCs/>
          <w:sz w:val="24"/>
          <w:szCs w:val="24"/>
        </w:rPr>
        <w:t>) szabályaiból következően a törzsvagyonba tartozó vagyoni elemek forgalomképes, üzleti vagyonba ill. korlátozott forgalomképes vagyonba történő áthelyezése, átminősítése rendeleti formában tehető meg.</w:t>
      </w:r>
    </w:p>
    <w:p w:rsidR="000D53BF" w:rsidRPr="00A47122" w:rsidRDefault="000D53BF" w:rsidP="000D53B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7122">
        <w:rPr>
          <w:rFonts w:ascii="Times New Roman" w:hAnsi="Times New Roman" w:cs="Times New Roman"/>
          <w:bCs/>
          <w:sz w:val="24"/>
          <w:szCs w:val="24"/>
        </w:rPr>
        <w:t>A Vagyonrendelet tartalmazza az önkormányzati vagyonelemekkel való rendelkezés helyi szabályrendszerét. A Vagyonrendelet 1. sz. és 2. sz. melléklete tartalmazza azon vagyonelemek tételes felsorolását, amelyek az önkormányzat törzsvagyonában</w:t>
      </w:r>
      <w:r w:rsidR="004E22C0" w:rsidRPr="00A47122">
        <w:rPr>
          <w:rFonts w:ascii="Times New Roman" w:hAnsi="Times New Roman" w:cs="Times New Roman"/>
          <w:bCs/>
          <w:sz w:val="24"/>
          <w:szCs w:val="24"/>
        </w:rPr>
        <w:t>:</w:t>
      </w:r>
      <w:r w:rsidRPr="00A471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E22C0" w:rsidRPr="00A47122">
        <w:rPr>
          <w:rFonts w:ascii="Times New Roman" w:hAnsi="Times New Roman" w:cs="Times New Roman"/>
          <w:bCs/>
          <w:sz w:val="24"/>
          <w:szCs w:val="24"/>
        </w:rPr>
        <w:t xml:space="preserve">forgalomképtelen vagy </w:t>
      </w:r>
      <w:r w:rsidRPr="00A47122">
        <w:rPr>
          <w:rFonts w:ascii="Times New Roman" w:hAnsi="Times New Roman" w:cs="Times New Roman"/>
          <w:bCs/>
          <w:sz w:val="24"/>
          <w:szCs w:val="24"/>
        </w:rPr>
        <w:t>korlátozottan forgalomképes törzsvagyonába tartozik</w:t>
      </w:r>
      <w:r w:rsidR="00C8785B" w:rsidRPr="00A47122">
        <w:rPr>
          <w:rFonts w:ascii="Times New Roman" w:hAnsi="Times New Roman" w:cs="Times New Roman"/>
          <w:bCs/>
          <w:sz w:val="24"/>
          <w:szCs w:val="24"/>
        </w:rPr>
        <w:t>.</w:t>
      </w:r>
    </w:p>
    <w:p w:rsidR="000D53BF" w:rsidRPr="00A47122" w:rsidRDefault="000D53BF" w:rsidP="000D53BF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47122">
        <w:rPr>
          <w:rFonts w:ascii="Times New Roman" w:hAnsi="Times New Roman" w:cs="Times New Roman"/>
          <w:sz w:val="24"/>
          <w:szCs w:val="24"/>
          <w:lang w:eastAsia="hu-HU"/>
        </w:rPr>
        <w:t>A rendelettervezet struktúrája megfelel a jogalkotásról szóló 2010. évi CXXX. törvény, valamint a jogszabályszerkesztésről szóló 61/2009. (XII:14.) IRM rendelet előírásainak.</w:t>
      </w:r>
    </w:p>
    <w:p w:rsidR="00C278F3" w:rsidRPr="00A47122" w:rsidRDefault="00C278F3">
      <w:pPr>
        <w:rPr>
          <w:rFonts w:ascii="Times New Roman" w:hAnsi="Times New Roman" w:cs="Times New Roman"/>
          <w:sz w:val="24"/>
          <w:szCs w:val="24"/>
        </w:rPr>
      </w:pPr>
    </w:p>
    <w:sectPr w:rsidR="00C278F3" w:rsidRPr="00A47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27F86"/>
    <w:multiLevelType w:val="hybridMultilevel"/>
    <w:tmpl w:val="A6C2E4CC"/>
    <w:lvl w:ilvl="0" w:tplc="744644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BE2369"/>
    <w:multiLevelType w:val="hybridMultilevel"/>
    <w:tmpl w:val="430800A8"/>
    <w:lvl w:ilvl="0" w:tplc="FFD2BC6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BF"/>
    <w:rsid w:val="00053A0E"/>
    <w:rsid w:val="000D53BF"/>
    <w:rsid w:val="00100CB2"/>
    <w:rsid w:val="00150633"/>
    <w:rsid w:val="00355E63"/>
    <w:rsid w:val="003717A8"/>
    <w:rsid w:val="00415BAE"/>
    <w:rsid w:val="004E22C0"/>
    <w:rsid w:val="007A5E06"/>
    <w:rsid w:val="00823B5F"/>
    <w:rsid w:val="00957E42"/>
    <w:rsid w:val="009B2B59"/>
    <w:rsid w:val="00A01564"/>
    <w:rsid w:val="00A47122"/>
    <w:rsid w:val="00C278F3"/>
    <w:rsid w:val="00C8785B"/>
    <w:rsid w:val="00DF4CCB"/>
    <w:rsid w:val="00E9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070CB-F40D-4F87-968A-258F5F6A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01564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53BF"/>
    <w:pPr>
      <w:suppressAutoHyphens/>
      <w:spacing w:after="0" w:line="240" w:lineRule="auto"/>
      <w:ind w:left="708"/>
    </w:pPr>
    <w:rPr>
      <w:rFonts w:ascii="Times New Roman" w:eastAsia="Times New Roman" w:hAnsi="Times New Roman" w:cs="Microsoft YaHei"/>
      <w:sz w:val="24"/>
      <w:szCs w:val="24"/>
      <w:lang w:eastAsia="ar-SA"/>
    </w:rPr>
  </w:style>
  <w:style w:type="table" w:styleId="Rcsostblzat">
    <w:name w:val="Table Grid"/>
    <w:basedOn w:val="Normltblzat"/>
    <w:uiPriority w:val="39"/>
    <w:rsid w:val="000D53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unhideWhenUsed/>
    <w:rsid w:val="00C8785B"/>
    <w:pPr>
      <w:spacing w:before="100" w:beforeAutospacing="1" w:after="100" w:afterAutospacing="1" w:line="240" w:lineRule="auto"/>
      <w:jc w:val="both"/>
    </w:pPr>
    <w:rPr>
      <w:rFonts w:ascii="Arial" w:hAnsi="Arial" w:cs="Arial"/>
      <w:bCs/>
      <w:sz w:val="18"/>
      <w:szCs w:val="18"/>
    </w:rPr>
  </w:style>
  <w:style w:type="character" w:customStyle="1" w:styleId="SzvegtrzsChar">
    <w:name w:val="Szövegtörzs Char"/>
    <w:basedOn w:val="Bekezdsalapbettpusa"/>
    <w:link w:val="Szvegtrzs"/>
    <w:uiPriority w:val="99"/>
    <w:rsid w:val="00C8785B"/>
    <w:rPr>
      <w:rFonts w:ascii="Arial" w:hAnsi="Arial" w:cs="Arial"/>
      <w:bCs/>
      <w:sz w:val="18"/>
      <w:szCs w:val="1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3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3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688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2022-05-19T14:38:00Z</cp:lastPrinted>
  <dcterms:created xsi:type="dcterms:W3CDTF">2022-05-19T14:38:00Z</dcterms:created>
  <dcterms:modified xsi:type="dcterms:W3CDTF">2022-05-19T14:38:00Z</dcterms:modified>
</cp:coreProperties>
</file>